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3599815" cy="2886075"/>
            <wp:effectExtent l="0" t="0" r="635" b="9525"/>
            <wp:docPr id="4" name="图片 4" descr="supplementary 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S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Figure S4. Images of </w:t>
      </w:r>
      <w:r>
        <w:rPr>
          <w:rFonts w:hint="default" w:ascii="Times New Roman" w:hAnsi="Times New Roman" w:eastAsia="宋体" w:cs="Times New Roman"/>
          <w:b/>
          <w:bCs/>
          <w:i/>
          <w:iCs/>
          <w:sz w:val="24"/>
          <w:szCs w:val="24"/>
        </w:rPr>
        <w:t>pRPL23aB:RPL23aB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 plants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.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9-day-old plants of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A</w:t>
      </w:r>
      <w:r>
        <w:rPr>
          <w:rFonts w:hint="default" w:ascii="Times New Roman" w:hAnsi="Times New Roman" w:eastAsia="宋体" w:cs="Times New Roman"/>
          <w:sz w:val="24"/>
          <w:szCs w:val="24"/>
        </w:rPr>
        <w:t>) Col-0,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B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)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iCs/>
          <w:sz w:val="24"/>
          <w:szCs w:val="24"/>
        </w:rPr>
        <w:t>,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C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) a </w:t>
      </w:r>
      <w:r>
        <w:rPr>
          <w:rFonts w:hint="default" w:ascii="Times New Roman" w:hAnsi="Times New Roman" w:eastAsia="宋体" w:cs="Times New Roman"/>
          <w:bCs/>
          <w:i/>
          <w:iCs/>
          <w:sz w:val="24"/>
          <w:szCs w:val="24"/>
        </w:rPr>
        <w:t xml:space="preserve">pRPL23aB::RPL23aB/rpl23aa </w:t>
      </w:r>
      <w:r>
        <w:rPr>
          <w:rFonts w:hint="default" w:ascii="Times New Roman" w:hAnsi="Times New Roman" w:eastAsia="宋体" w:cs="Times New Roman"/>
          <w:bCs/>
          <w:sz w:val="24"/>
          <w:szCs w:val="24"/>
        </w:rPr>
        <w:t>plant with two cotyledons</w:t>
      </w:r>
      <w:r>
        <w:rPr>
          <w:rFonts w:hint="default" w:ascii="Times New Roman" w:hAnsi="Times New Roman" w:eastAsia="宋体" w:cs="Times New Roman"/>
          <w:bCs/>
          <w:i/>
          <w:iCs/>
          <w:sz w:val="24"/>
          <w:szCs w:val="24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</w:rPr>
        <w:t>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D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) a </w:t>
      </w:r>
      <w:r>
        <w:rPr>
          <w:rFonts w:hint="default" w:ascii="Times New Roman" w:hAnsi="Times New Roman" w:eastAsia="宋体" w:cs="Times New Roman"/>
          <w:bCs/>
          <w:i/>
          <w:iCs/>
          <w:sz w:val="24"/>
          <w:szCs w:val="24"/>
        </w:rPr>
        <w:t>pRPL23aB::RPL23aB/rpl23aa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plant with three cotyledons. Size bar, 5 mm.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63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2020-03-11T06:19:36Z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